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0A8F" w14:textId="3F65F368" w:rsidR="00EF2FE7" w:rsidRDefault="008D31D6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3EA1F36F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482D532B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0DDC83C6" w14:textId="77777777" w:rsidR="009D7E03" w:rsidRPr="009D7E03" w:rsidRDefault="009D7E03" w:rsidP="009D7E03">
      <w:pPr>
        <w:spacing w:line="276" w:lineRule="auto"/>
        <w:jc w:val="center"/>
        <w:rPr>
          <w:rFonts w:ascii="Georgia" w:hAnsi="Georgia"/>
        </w:rPr>
      </w:pPr>
    </w:p>
    <w:p w14:paraId="0AF6D3E5" w14:textId="77777777" w:rsidR="000620EC" w:rsidRPr="009D7E03" w:rsidRDefault="000620EC" w:rsidP="009D7E03">
      <w:pPr>
        <w:spacing w:line="276" w:lineRule="auto"/>
        <w:jc w:val="center"/>
        <w:rPr>
          <w:rStyle w:val="Enfasigrassetto"/>
          <w:rFonts w:ascii="Georgia" w:hAnsi="Georgia"/>
          <w:color w:val="000000"/>
          <w:sz w:val="27"/>
          <w:szCs w:val="27"/>
        </w:rPr>
      </w:pPr>
      <w:r w:rsidRPr="009D7E03">
        <w:rPr>
          <w:rStyle w:val="Enfasigrassetto"/>
          <w:rFonts w:ascii="Georgia" w:hAnsi="Georgia"/>
          <w:color w:val="000000"/>
          <w:sz w:val="27"/>
          <w:szCs w:val="27"/>
        </w:rPr>
        <w:t>Ciclo di seminari</w:t>
      </w:r>
    </w:p>
    <w:p w14:paraId="0229CC3F" w14:textId="77777777" w:rsidR="000620EC" w:rsidRPr="009D7E03" w:rsidRDefault="000620EC" w:rsidP="009D7E03">
      <w:pPr>
        <w:spacing w:line="276" w:lineRule="auto"/>
        <w:jc w:val="center"/>
        <w:rPr>
          <w:rStyle w:val="Enfasigrassetto"/>
          <w:rFonts w:ascii="Georgia" w:hAnsi="Georgia"/>
          <w:color w:val="000000"/>
          <w:sz w:val="27"/>
          <w:szCs w:val="27"/>
        </w:rPr>
      </w:pPr>
      <w:r w:rsidRPr="009D7E03">
        <w:rPr>
          <w:rStyle w:val="Enfasigrassetto"/>
          <w:rFonts w:ascii="Georgia" w:hAnsi="Georgia"/>
          <w:color w:val="000000"/>
          <w:sz w:val="27"/>
          <w:szCs w:val="27"/>
        </w:rPr>
        <w:t xml:space="preserve">Le metamorfosi della memoria. </w:t>
      </w:r>
    </w:p>
    <w:p w14:paraId="37B358D0" w14:textId="197C29BB" w:rsidR="000620EC" w:rsidRDefault="000620EC" w:rsidP="009D7E03">
      <w:pPr>
        <w:spacing w:line="276" w:lineRule="auto"/>
        <w:jc w:val="center"/>
        <w:rPr>
          <w:rFonts w:ascii="Georgia" w:hAnsi="Georgia"/>
          <w:color w:val="000000"/>
          <w:sz w:val="27"/>
          <w:szCs w:val="27"/>
        </w:rPr>
      </w:pPr>
      <w:r w:rsidRPr="009D7E03">
        <w:rPr>
          <w:rStyle w:val="Enfasigrassetto"/>
          <w:rFonts w:ascii="Georgia" w:hAnsi="Georgia"/>
          <w:i/>
          <w:iCs/>
          <w:color w:val="000000"/>
          <w:sz w:val="27"/>
          <w:szCs w:val="27"/>
        </w:rPr>
        <w:t>Damnatio Memoriae</w:t>
      </w:r>
      <w:r w:rsidRPr="009D7E03">
        <w:rPr>
          <w:rStyle w:val="Enfasigrassetto"/>
          <w:rFonts w:ascii="Georgia" w:hAnsi="Georgia"/>
          <w:color w:val="000000"/>
          <w:sz w:val="27"/>
          <w:szCs w:val="27"/>
        </w:rPr>
        <w:t xml:space="preserve"> tra Medio Evo ed Età Contemporanea</w:t>
      </w:r>
    </w:p>
    <w:p w14:paraId="4B599EC9" w14:textId="77777777" w:rsidR="009D7E03" w:rsidRPr="009D7E03" w:rsidRDefault="009D7E03" w:rsidP="000620EC">
      <w:pPr>
        <w:jc w:val="center"/>
        <w:rPr>
          <w:rFonts w:ascii="Georgia" w:hAnsi="Georgia"/>
          <w:color w:val="000000"/>
          <w:sz w:val="27"/>
          <w:szCs w:val="27"/>
        </w:rPr>
      </w:pPr>
    </w:p>
    <w:p w14:paraId="6D4AD211" w14:textId="668F0A3D" w:rsidR="000620EC" w:rsidRPr="009D7E03" w:rsidRDefault="000620EC" w:rsidP="000620EC">
      <w:pPr>
        <w:jc w:val="center"/>
        <w:rPr>
          <w:rFonts w:ascii="Georgia" w:hAnsi="Georgia"/>
          <w:color w:val="000000"/>
          <w:sz w:val="27"/>
          <w:szCs w:val="27"/>
        </w:rPr>
      </w:pPr>
      <w:r w:rsidRPr="009D7E03">
        <w:rPr>
          <w:rFonts w:ascii="Georgia" w:hAnsi="Georgia"/>
          <w:color w:val="000000"/>
          <w:sz w:val="27"/>
          <w:szCs w:val="27"/>
        </w:rPr>
        <w:t xml:space="preserve">a cura di Maria Teresa Guerrini e Francesca Roversi Monaco </w:t>
      </w:r>
    </w:p>
    <w:p w14:paraId="5A5701DB" w14:textId="77777777" w:rsidR="000620EC" w:rsidRDefault="000620EC" w:rsidP="000620EC">
      <w:pPr>
        <w:jc w:val="center"/>
      </w:pPr>
    </w:p>
    <w:p w14:paraId="08B3698B" w14:textId="6E36363A" w:rsidR="0069315B" w:rsidRP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  <w:r>
        <w:rPr>
          <w:rFonts w:ascii="Calibri" w:eastAsia="Calibri" w:hAnsi="Calibri"/>
          <w:b/>
          <w:noProof/>
          <w:lang w:val="en-US" w:eastAsia="en-US"/>
        </w:rPr>
        <w:drawing>
          <wp:inline distT="0" distB="0" distL="0" distR="0" wp14:anchorId="2526AFC8" wp14:editId="4EDF98FA">
            <wp:extent cx="3882319" cy="2612572"/>
            <wp:effectExtent l="0" t="0" r="4445" b="3810"/>
            <wp:docPr id="3" name="Immagine 3" descr="Immagine che contiene testo, esterni, vecchio, bianc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esterni, vecchio, bianc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997" cy="261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9BBAE" w14:textId="77777777" w:rsidR="0069315B" w:rsidRPr="009D7E03" w:rsidRDefault="0069315B" w:rsidP="0069315B">
      <w:pPr>
        <w:rPr>
          <w:rFonts w:ascii="Georgia" w:hAnsi="Georgia"/>
          <w:color w:val="000000" w:themeColor="text1"/>
          <w:sz w:val="28"/>
          <w:szCs w:val="28"/>
          <w:lang w:val="en-US"/>
        </w:rPr>
      </w:pPr>
    </w:p>
    <w:p w14:paraId="509F81B2" w14:textId="6EEEBA01" w:rsidR="0069315B" w:rsidRPr="009D7E03" w:rsidRDefault="000620EC" w:rsidP="000620EC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9D7E03">
        <w:rPr>
          <w:rFonts w:ascii="Georgia" w:hAnsi="Georgia"/>
          <w:color w:val="000000" w:themeColor="text1"/>
          <w:sz w:val="28"/>
          <w:szCs w:val="28"/>
        </w:rPr>
        <w:t>GIOVEDI’27 GENNAIO 2022, ore 15-17, 30</w:t>
      </w:r>
    </w:p>
    <w:p w14:paraId="5762A6E2" w14:textId="77777777" w:rsidR="000620EC" w:rsidRPr="009D7E03" w:rsidRDefault="000620EC" w:rsidP="000620EC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p w14:paraId="2DFF1644" w14:textId="77777777" w:rsidR="009D7E03" w:rsidRDefault="000620EC" w:rsidP="00EE71A4">
      <w:pPr>
        <w:spacing w:line="276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9D7E03">
        <w:rPr>
          <w:rFonts w:ascii="Georgia" w:hAnsi="Georgia"/>
          <w:color w:val="000000" w:themeColor="text1"/>
          <w:sz w:val="28"/>
          <w:szCs w:val="28"/>
        </w:rPr>
        <w:t xml:space="preserve">La reinvenzione della memoria in quanto oggetto storiografico: </w:t>
      </w:r>
    </w:p>
    <w:p w14:paraId="3C05DACA" w14:textId="3DB085D4" w:rsidR="000620EC" w:rsidRDefault="000620EC" w:rsidP="00EE71A4">
      <w:pPr>
        <w:spacing w:line="276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9D7E03">
        <w:rPr>
          <w:rFonts w:ascii="Georgia" w:hAnsi="Georgia"/>
          <w:color w:val="000000" w:themeColor="text1"/>
          <w:sz w:val="28"/>
          <w:szCs w:val="28"/>
        </w:rPr>
        <w:t>una genesi in più tempi</w:t>
      </w:r>
    </w:p>
    <w:p w14:paraId="380AFCD1" w14:textId="77777777" w:rsidR="00EE71A4" w:rsidRPr="00EE71A4" w:rsidRDefault="00EE71A4" w:rsidP="00EE71A4">
      <w:pPr>
        <w:spacing w:line="276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</w:p>
    <w:p w14:paraId="4A175333" w14:textId="4AAD2199" w:rsidR="000620EC" w:rsidRPr="009D7E03" w:rsidRDefault="000620EC" w:rsidP="000620EC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</w:pPr>
      <w:r w:rsidRPr="009D7E03">
        <w:rPr>
          <w:rFonts w:ascii="Georgia" w:hAnsi="Georgia"/>
          <w:b/>
          <w:bCs/>
          <w:color w:val="000000" w:themeColor="text1"/>
          <w:sz w:val="32"/>
          <w:szCs w:val="32"/>
          <w:shd w:val="clear" w:color="auto" w:fill="FFFFFF"/>
        </w:rPr>
        <w:t>Piero Colla</w:t>
      </w:r>
    </w:p>
    <w:p w14:paraId="14388BB4" w14:textId="58543E13" w:rsidR="000620EC" w:rsidRPr="009D7E03" w:rsidRDefault="000620EC" w:rsidP="000620EC">
      <w:pPr>
        <w:pStyle w:val="NormaleWeb"/>
        <w:shd w:val="clear" w:color="auto" w:fill="FFFFFF"/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9D7E03">
        <w:rPr>
          <w:rFonts w:ascii="Georgia" w:hAnsi="Georgia"/>
          <w:color w:val="000000" w:themeColor="text1"/>
          <w:sz w:val="28"/>
          <w:szCs w:val="28"/>
        </w:rPr>
        <w:t>(</w:t>
      </w:r>
      <w:proofErr w:type="spellStart"/>
      <w:r w:rsidRPr="009D7E03">
        <w:rPr>
          <w:rFonts w:ascii="Georgia" w:hAnsi="Georgia"/>
          <w:color w:val="000000" w:themeColor="text1"/>
          <w:sz w:val="28"/>
          <w:szCs w:val="28"/>
        </w:rPr>
        <w:t>Universita</w:t>
      </w:r>
      <w:proofErr w:type="spellEnd"/>
      <w:r w:rsidRPr="009D7E03">
        <w:rPr>
          <w:rFonts w:ascii="Georgia" w:hAnsi="Georgia"/>
          <w:color w:val="000000" w:themeColor="text1"/>
          <w:sz w:val="28"/>
          <w:szCs w:val="28"/>
        </w:rPr>
        <w:t xml:space="preserve">̀ di Strasburgo – Lab. AGORA, </w:t>
      </w:r>
      <w:proofErr w:type="spellStart"/>
      <w:r w:rsidRPr="009D7E03">
        <w:rPr>
          <w:rFonts w:ascii="Georgia" w:hAnsi="Georgia"/>
          <w:color w:val="000000" w:themeColor="text1"/>
          <w:sz w:val="28"/>
          <w:szCs w:val="28"/>
        </w:rPr>
        <w:t>Cergy</w:t>
      </w:r>
      <w:proofErr w:type="spellEnd"/>
      <w:r w:rsidRPr="009D7E03">
        <w:rPr>
          <w:rFonts w:ascii="Georgia" w:hAnsi="Georgia"/>
          <w:color w:val="000000" w:themeColor="text1"/>
          <w:sz w:val="28"/>
          <w:szCs w:val="28"/>
        </w:rPr>
        <w:t>)</w:t>
      </w:r>
    </w:p>
    <w:p w14:paraId="3F4F152F" w14:textId="77777777" w:rsidR="000620EC" w:rsidRPr="009D7E03" w:rsidRDefault="000620EC" w:rsidP="00195A6F">
      <w:pPr>
        <w:jc w:val="both"/>
        <w:rPr>
          <w:sz w:val="28"/>
          <w:szCs w:val="28"/>
        </w:rPr>
      </w:pPr>
    </w:p>
    <w:p w14:paraId="49C5BF7A" w14:textId="55BB05B5" w:rsidR="0069315B" w:rsidRPr="00812CAB" w:rsidRDefault="00195A6F" w:rsidP="001808C6">
      <w:pPr>
        <w:jc w:val="both"/>
        <w:rPr>
          <w:rFonts w:ascii="Georgia" w:hAnsi="Georgia"/>
          <w:sz w:val="28"/>
          <w:szCs w:val="28"/>
        </w:rPr>
      </w:pPr>
      <w:r w:rsidRPr="00812CAB">
        <w:rPr>
          <w:rFonts w:ascii="Georgia" w:hAnsi="Georgia"/>
          <w:sz w:val="28"/>
          <w:szCs w:val="28"/>
        </w:rPr>
        <w:t xml:space="preserve">Il seminario si svolgerà in modalità telematica. Per l’iscrizione inviare una mail a </w:t>
      </w:r>
      <w:r w:rsidR="00426073" w:rsidRPr="00812CAB">
        <w:rPr>
          <w:rFonts w:ascii="Georgia" w:hAnsi="Georgia"/>
          <w:sz w:val="28"/>
          <w:szCs w:val="28"/>
          <w:lang w:val="en-US"/>
        </w:rPr>
        <w:t>fabrizio.defalco2@unibo.it.</w:t>
      </w:r>
    </w:p>
    <w:p w14:paraId="58259922" w14:textId="77777777" w:rsidR="0069315B" w:rsidRPr="000620EC" w:rsidRDefault="0069315B" w:rsidP="0069315B">
      <w:pPr>
        <w:rPr>
          <w:lang w:val="en-US"/>
        </w:rPr>
      </w:pPr>
    </w:p>
    <w:sectPr w:rsidR="0069315B" w:rsidRPr="000620EC" w:rsidSect="00EE5F47">
      <w:headerReference w:type="default" r:id="rId13"/>
      <w:footerReference w:type="default" r:id="rId14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CC97" w14:textId="77777777" w:rsidR="009200D2" w:rsidRDefault="009200D2">
      <w:r>
        <w:separator/>
      </w:r>
    </w:p>
  </w:endnote>
  <w:endnote w:type="continuationSeparator" w:id="0">
    <w:p w14:paraId="183BB2D3" w14:textId="77777777" w:rsidR="009200D2" w:rsidRDefault="0092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C14B" w14:textId="07BB1BD2" w:rsidR="00A21287" w:rsidRPr="00EE5F47" w:rsidRDefault="00A21287" w:rsidP="00EE5F4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5352" w14:textId="77777777" w:rsidR="009200D2" w:rsidRDefault="009200D2">
      <w:r>
        <w:separator/>
      </w:r>
    </w:p>
  </w:footnote>
  <w:footnote w:type="continuationSeparator" w:id="0">
    <w:p w14:paraId="2435D958" w14:textId="77777777" w:rsidR="009200D2" w:rsidRDefault="00920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AA3" w14:textId="77777777" w:rsidR="00A21287" w:rsidRDefault="00A21287" w:rsidP="002A0F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406234E99545951574B32B10A3B0" ma:contentTypeVersion="14" ma:contentTypeDescription="Create a new document." ma:contentTypeScope="" ma:versionID="2a8e2688dfbfe8eb2fc0b441393f5625">
  <xsd:schema xmlns:xsd="http://www.w3.org/2001/XMLSchema" xmlns:xs="http://www.w3.org/2001/XMLSchema" xmlns:p="http://schemas.microsoft.com/office/2006/metadata/properties" xmlns:ns3="53932a34-99de-4f50-b924-f18b48a83c04" xmlns:ns4="1bbe454c-8146-4afd-987c-6e26edaada9a" targetNamespace="http://schemas.microsoft.com/office/2006/metadata/properties" ma:root="true" ma:fieldsID="da7cb7429b884f88badfed31a4ddf5d8" ns3:_="" ns4:_="">
    <xsd:import namespace="53932a34-99de-4f50-b924-f18b48a83c04"/>
    <xsd:import namespace="1bbe454c-8146-4afd-987c-6e26edaad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32a34-99de-4f50-b924-f18b48a8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454c-8146-4afd-987c-6e26edaa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6E055-7884-488C-A3BB-83B00812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32a34-99de-4f50-b924-f18b48a83c04"/>
    <ds:schemaRef ds:uri="1bbe454c-8146-4afd-987c-6e26edaad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Francesca Roversi Monaco</cp:lastModifiedBy>
  <cp:revision>5</cp:revision>
  <cp:lastPrinted>2021-10-25T03:24:00Z</cp:lastPrinted>
  <dcterms:created xsi:type="dcterms:W3CDTF">2022-01-20T17:29:00Z</dcterms:created>
  <dcterms:modified xsi:type="dcterms:W3CDTF">2022-01-20T17:33:00Z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0x010100F591406234E99545951574B32B10A3B0</vt:lpwstr>
  </property>
</Properties>
</file>